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23" w:rsidRDefault="001E1623" w:rsidP="00B87BEF">
      <w:pPr>
        <w:tabs>
          <w:tab w:val="center" w:pos="7065"/>
        </w:tabs>
        <w:spacing w:after="240"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Indokolás </w:t>
      </w:r>
    </w:p>
    <w:p w:rsidR="001E1623" w:rsidRDefault="001E1623" w:rsidP="001E1623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 Főváros XI. Kerület Újbuda Önkormányzata Képviselő-testületének az egyes parkolás biztosítása tárgyú önkormányzati rendeletek módosításáról szóló </w:t>
      </w:r>
    </w:p>
    <w:p w:rsidR="001E1623" w:rsidRDefault="00DD4C3A" w:rsidP="00B87BEF">
      <w:pPr>
        <w:tabs>
          <w:tab w:val="center" w:pos="7065"/>
        </w:tabs>
        <w:spacing w:after="360"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C3A">
        <w:rPr>
          <w:rFonts w:ascii="Times New Roman" w:eastAsia="Times New Roman" w:hAnsi="Times New Roman" w:cs="Times New Roman"/>
          <w:b/>
          <w:sz w:val="24"/>
          <w:szCs w:val="24"/>
        </w:rPr>
        <w:t xml:space="preserve">2/2021. (I. 29.) </w:t>
      </w:r>
      <w:r w:rsidR="001E1623">
        <w:rPr>
          <w:rFonts w:ascii="Times New Roman" w:eastAsia="Times New Roman" w:hAnsi="Times New Roman" w:cs="Times New Roman"/>
          <w:b/>
          <w:sz w:val="24"/>
          <w:szCs w:val="24"/>
        </w:rPr>
        <w:t>önkormányzati rendeletéhez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1E1623" w:rsidRDefault="001E1623" w:rsidP="00B87BEF">
      <w:pPr>
        <w:tabs>
          <w:tab w:val="center" w:pos="7065"/>
        </w:tabs>
        <w:spacing w:after="240"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Az 1.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proofErr w:type="spellEnd"/>
    </w:p>
    <w:p w:rsidR="001E1623" w:rsidRDefault="001E1623" w:rsidP="00B87BEF">
      <w:pPr>
        <w:tabs>
          <w:tab w:val="center" w:pos="7065"/>
        </w:tabs>
        <w:spacing w:after="240" w:line="240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rendelkezés a parkolás biztosításának módjáról, a parkolóhely-létesítési kötelezettségről és a parkolóhely-megváltás eljárási szabályairól szóló 7/2018. (IV. 24.) XI.ÖK rendelet (a továbbiakban: Rendelet) hatályát kiegészíti a Budapest XI. kerület, XI-XXII.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kerület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határa – vasútvonal – Sáfrány utca – Kondorosi út – Solt utca – Andor utca – E</w:t>
      </w:r>
      <w:r w:rsidR="00D33FA7">
        <w:rPr>
          <w:rFonts w:ascii="Times New Roman" w:eastAsia="Times New Roman" w:hAnsi="Times New Roman" w:cs="Times New Roman"/>
          <w:sz w:val="24"/>
          <w:szCs w:val="24"/>
        </w:rPr>
        <w:t xml:space="preserve">gér út – Balatoni út – </w:t>
      </w:r>
      <w:proofErr w:type="spellStart"/>
      <w:r w:rsidR="00D33FA7">
        <w:rPr>
          <w:rFonts w:ascii="Times New Roman" w:eastAsia="Times New Roman" w:hAnsi="Times New Roman" w:cs="Times New Roman"/>
          <w:sz w:val="24"/>
          <w:szCs w:val="24"/>
        </w:rPr>
        <w:t>villamos</w:t>
      </w:r>
      <w:r>
        <w:rPr>
          <w:rFonts w:ascii="Times New Roman" w:eastAsia="Times New Roman" w:hAnsi="Times New Roman" w:cs="Times New Roman"/>
          <w:sz w:val="24"/>
          <w:szCs w:val="24"/>
        </w:rPr>
        <w:t>vonal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által határolt területtel. Az építési szabályzat elfogadásával szükségessé válik a hatályos magasabb szintű jogszabályokkal összhangban lévő parkolási rendelet területi hatályának kiterjesztése.</w:t>
      </w:r>
    </w:p>
    <w:p w:rsidR="001E1623" w:rsidRDefault="001E1623" w:rsidP="00B87BEF">
      <w:pPr>
        <w:tabs>
          <w:tab w:val="center" w:pos="7065"/>
        </w:tabs>
        <w:spacing w:after="240"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2.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proofErr w:type="spellEnd"/>
    </w:p>
    <w:p w:rsidR="001E1623" w:rsidRDefault="001E1623" w:rsidP="00B87BEF">
      <w:pPr>
        <w:tabs>
          <w:tab w:val="center" w:pos="7065"/>
        </w:tabs>
        <w:spacing w:after="240" w:line="240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rendelkezés törli a járművek elhelyezésének helyi szabályairól, a parkolás biztosításának módjáról, a parkolóhely-építési kötelezettségről és annak megváltásáról szóló 35/2004./VI.22./ XI.ÖK számú rendelet területi hatályából a Budapest XI. kerület, XI-XXII.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kerület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határa – vasútvonal – Sáfrány utca – Kondorosi út – Solt utca – Andor utca – E</w:t>
      </w:r>
      <w:r w:rsidR="00D33FA7">
        <w:rPr>
          <w:rFonts w:ascii="Times New Roman" w:eastAsia="Times New Roman" w:hAnsi="Times New Roman" w:cs="Times New Roman"/>
          <w:sz w:val="24"/>
          <w:szCs w:val="24"/>
        </w:rPr>
        <w:t xml:space="preserve">gér út – Balatoni út – </w:t>
      </w:r>
      <w:proofErr w:type="spellStart"/>
      <w:r w:rsidR="00D33FA7">
        <w:rPr>
          <w:rFonts w:ascii="Times New Roman" w:eastAsia="Times New Roman" w:hAnsi="Times New Roman" w:cs="Times New Roman"/>
          <w:sz w:val="24"/>
          <w:szCs w:val="24"/>
        </w:rPr>
        <w:t>villamos</w:t>
      </w:r>
      <w:r>
        <w:rPr>
          <w:rFonts w:ascii="Times New Roman" w:eastAsia="Times New Roman" w:hAnsi="Times New Roman" w:cs="Times New Roman"/>
          <w:sz w:val="24"/>
          <w:szCs w:val="24"/>
        </w:rPr>
        <w:t>vonal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által határolt területet. Az építési szabályzat hatálybalépésével egyidejűleg a korábbi városrendezési szabályzat (KVSZ) e területre történő hatályvesztésével szükségessé válik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KVSZ-szel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azonos időszakban és jogszabályi környezetben jóváhagyott parkolási rendeletben e területre vonatkozóan a rendelet hatályának megszüntetése. </w:t>
      </w:r>
    </w:p>
    <w:p w:rsidR="001E1623" w:rsidRDefault="001E1623" w:rsidP="00B87BEF">
      <w:pPr>
        <w:tabs>
          <w:tab w:val="center" w:pos="7065"/>
        </w:tabs>
        <w:spacing w:after="240"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3.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5F0A" w:rsidRPr="00B87BEF" w:rsidRDefault="001E1623" w:rsidP="00B87BEF">
      <w:pPr>
        <w:tabs>
          <w:tab w:val="center" w:pos="7065"/>
        </w:tabs>
        <w:spacing w:line="240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Hatályba léptető rendelkezést tartalmaz.</w:t>
      </w:r>
    </w:p>
    <w:sectPr w:rsidR="004B5F0A" w:rsidRPr="00B87BE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23"/>
    <w:rsid w:val="001E1623"/>
    <w:rsid w:val="004B5F0A"/>
    <w:rsid w:val="00B87BEF"/>
    <w:rsid w:val="00D33FA7"/>
    <w:rsid w:val="00D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1E1623"/>
    <w:pPr>
      <w:spacing w:after="0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1E1623"/>
    <w:pPr>
      <w:spacing w:after="0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KovacsE2</dc:creator>
  <cp:lastModifiedBy>KovacsE2</cp:lastModifiedBy>
  <cp:revision>4</cp:revision>
  <dcterms:created xsi:type="dcterms:W3CDTF">2021-01-25T13:57:00Z</dcterms:created>
  <dcterms:modified xsi:type="dcterms:W3CDTF">2021-01-28T12:58:00Z</dcterms:modified>
</cp:coreProperties>
</file>