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E0" w:rsidRDefault="001E6EE0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E6EE0" w:rsidRDefault="00B55C76" w:rsidP="00C67E6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1E6EE0" w:rsidRDefault="006C67BE" w:rsidP="00C67E69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/2021. (I. 29.) </w:t>
      </w:r>
      <w:r w:rsidR="00B55C76">
        <w:rPr>
          <w:rFonts w:ascii="Times New Roman" w:eastAsia="Times New Roman" w:hAnsi="Times New Roman" w:cs="Times New Roman"/>
          <w:sz w:val="24"/>
          <w:szCs w:val="24"/>
        </w:rPr>
        <w:t>önkormányzati rendelete</w:t>
      </w:r>
    </w:p>
    <w:p w:rsidR="001E6EE0" w:rsidRDefault="00B55C76" w:rsidP="00C67E69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rászorult személyek támogatásáról szóló 10/2015. (II. 25.) XI.ÖK rendelet módosításáról</w:t>
      </w:r>
    </w:p>
    <w:p w:rsidR="009C7210" w:rsidRDefault="009C7210" w:rsidP="00C67E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560"/>
        </w:tabs>
        <w:spacing w:after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Polgármestere – a katasztrófavédelemről és a hozzá kapcsolódó egyes törvények módosításáról szóló 2011. évi CXXVIII. törvény 46. § (4) bekezdése alapján – a Képviselő-testületnek a szociális igazgatásról és szociális ellátásokról szóló 1993. évi III. törvény 10. § (1) bekezdésében, 26.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45.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48. § (4) bekezdésében és 132. § (4) bekezdése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g) pontjában kapott felhatalmazása alapján, a Magyarország helyi önkormányzatairól szóló 2011. évi CLXXXIX. törvény 23. § (5) bekezdés 11a. pontjában meghatározott feladatkörében eljárva a következőket rendeli el:</w:t>
      </w:r>
    </w:p>
    <w:p w:rsidR="009C7210" w:rsidRDefault="009C7210" w:rsidP="00C67E6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§ </w:t>
      </w:r>
      <w:r>
        <w:rPr>
          <w:rFonts w:ascii="Times New Roman" w:eastAsia="Times New Roman" w:hAnsi="Times New Roman" w:cs="Times New Roman"/>
          <w:sz w:val="24"/>
          <w:szCs w:val="24"/>
        </w:rPr>
        <w:t>A rászorult személyek támogatásáról szóló 10/2015. (II. 25.) XI.ÖK rendelet (a továbbiakban: Rendelet) 5. § (1) bekezdése helyébe a következő rendelkezés lép:</w:t>
      </w:r>
    </w:p>
    <w:p w:rsidR="009C7210" w:rsidRPr="009C7210" w:rsidRDefault="009C7210" w:rsidP="00C67E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0">
        <w:rPr>
          <w:rFonts w:ascii="Times New Roman" w:eastAsia="Times New Roman" w:hAnsi="Times New Roman" w:cs="Times New Roman"/>
          <w:sz w:val="24"/>
          <w:szCs w:val="24"/>
        </w:rPr>
        <w:t>„(1) A lakásfenntartáshoz, a tartósan beteg hozzátartozó ápolásához, a gyógyszerkiadáshoz, továbbá a köznevelési intézményt látogató gyermek étkeztetéséhez az Önkormányzat rendszeres újbudai támogatást állapít meg a 6-12. §</w:t>
      </w:r>
      <w:proofErr w:type="spellStart"/>
      <w:r w:rsidRPr="009C7210">
        <w:rPr>
          <w:rFonts w:ascii="Times New Roman" w:eastAsia="Times New Roman" w:hAnsi="Times New Roman" w:cs="Times New Roman"/>
          <w:sz w:val="24"/>
          <w:szCs w:val="24"/>
        </w:rPr>
        <w:t>-ban</w:t>
      </w:r>
      <w:proofErr w:type="spellEnd"/>
      <w:r w:rsidRPr="009C7210">
        <w:rPr>
          <w:rFonts w:ascii="Times New Roman" w:eastAsia="Times New Roman" w:hAnsi="Times New Roman" w:cs="Times New Roman"/>
          <w:sz w:val="24"/>
          <w:szCs w:val="24"/>
        </w:rPr>
        <w:t xml:space="preserve"> szabályozott feltételekkel. Az egy személy részére havi rendszerességgel, több jogcímen megállapított rendszeres újbudai támogatás egybeszámított havi összege nem haladhatja meg a minimálbér húsz százalékát.”</w:t>
      </w:r>
    </w:p>
    <w:p w:rsidR="009C7210" w:rsidRDefault="009C7210" w:rsidP="00C67E6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§ </w:t>
      </w:r>
      <w:r>
        <w:rPr>
          <w:rFonts w:ascii="Times New Roman" w:eastAsia="Times New Roman" w:hAnsi="Times New Roman" w:cs="Times New Roman"/>
          <w:sz w:val="24"/>
          <w:szCs w:val="24"/>
        </w:rPr>
        <w:t>A Rendelet 8. § (2) bekezdés a) pontja helyébe a következő rendelkezés lép:</w:t>
      </w:r>
    </w:p>
    <w:p w:rsidR="009C7210" w:rsidRDefault="009C7210">
      <w:pPr>
        <w:widowControl w:val="0"/>
        <w:spacing w:after="200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(Az (1) bekezdés szerint nyújtott támogatás havonkénti összege, ha a kérelmező)</w:t>
      </w:r>
    </w:p>
    <w:p w:rsidR="009C7210" w:rsidRPr="00742DBA" w:rsidRDefault="009C7210">
      <w:pPr>
        <w:widowControl w:val="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42DBA">
        <w:rPr>
          <w:rFonts w:ascii="Times New Roman" w:eastAsia="Times New Roman" w:hAnsi="Times New Roman" w:cs="Times New Roman"/>
          <w:sz w:val="24"/>
          <w:szCs w:val="24"/>
        </w:rPr>
        <w:t>„a) családjában az egy személyre jutó jövedelem a minimálbér ötven százalékát</w:t>
      </w:r>
    </w:p>
    <w:p w:rsidR="009C7210" w:rsidRPr="00742DBA" w:rsidRDefault="009C7210">
      <w:pPr>
        <w:widowControl w:val="0"/>
        <w:ind w:left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DBA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spellEnd"/>
      <w:r w:rsidRPr="00742DBA">
        <w:rPr>
          <w:rFonts w:ascii="Times New Roman" w:eastAsia="Times New Roman" w:hAnsi="Times New Roman" w:cs="Times New Roman"/>
          <w:sz w:val="24"/>
          <w:szCs w:val="24"/>
        </w:rPr>
        <w:t>) meghaladja, ötezer forint,</w:t>
      </w:r>
    </w:p>
    <w:p w:rsidR="009C7210" w:rsidRPr="00742DBA" w:rsidRDefault="00742DBA" w:rsidP="00C67E69">
      <w:pPr>
        <w:widowControl w:val="0"/>
        <w:tabs>
          <w:tab w:val="left" w:pos="4320"/>
          <w:tab w:val="left" w:pos="4560"/>
        </w:tabs>
        <w:spacing w:after="360"/>
        <w:rPr>
          <w:rFonts w:ascii="Times New Roman" w:eastAsia="Times New Roman" w:hAnsi="Times New Roman" w:cs="Times New Roman"/>
          <w:sz w:val="24"/>
          <w:szCs w:val="24"/>
        </w:rPr>
      </w:pPr>
      <w:r w:rsidRPr="00742DB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9C7210" w:rsidRPr="00742DBA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gramEnd"/>
      <w:r w:rsidR="009C7210" w:rsidRPr="00742DBA">
        <w:rPr>
          <w:rFonts w:ascii="Times New Roman" w:eastAsia="Times New Roman" w:hAnsi="Times New Roman" w:cs="Times New Roman"/>
          <w:sz w:val="24"/>
          <w:szCs w:val="24"/>
        </w:rPr>
        <w:t>) nem haladja meg, nyolcezer forint,”</w:t>
      </w:r>
    </w:p>
    <w:p w:rsidR="009C7210" w:rsidRDefault="009C7210" w:rsidP="00C67E6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§ </w:t>
      </w:r>
      <w:r>
        <w:rPr>
          <w:rFonts w:ascii="Times New Roman" w:eastAsia="Times New Roman" w:hAnsi="Times New Roman" w:cs="Times New Roman"/>
          <w:sz w:val="24"/>
          <w:szCs w:val="24"/>
        </w:rPr>
        <w:t>A Rendelet 13. § (3) bekezdése helyébe a következő rendelkezés lép:</w:t>
      </w:r>
    </w:p>
    <w:p w:rsidR="009C7210" w:rsidRDefault="009C7210">
      <w:pPr>
        <w:widowControl w:val="0"/>
        <w:spacing w:after="20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„(3) Egy család esetében, egy naptári éven belül legfeljebb négy alkalommal állapítható meg rendkívüli újbudai támogatás. A négy alkalom lejártát követően rendkívüli újbudai támogatás csak kórházi kezelés, a kérelmező sérelmére elkövetett bűncselekmény, közeli hozzátartozó halála, vagy elemi kár esetén és a rendszeres pénzellátás megállapításáig terjedő időszakban, továbbá a kérelmezőt életvitelében jelentősen akadályozó vagy hátrányt okozó, váratlan esemény bekövetkezte esetén állapítható meg.”</w:t>
      </w:r>
    </w:p>
    <w:p w:rsidR="009C7210" w:rsidRDefault="009C7210">
      <w:pPr>
        <w:tabs>
          <w:tab w:val="left" w:pos="4320"/>
          <w:tab w:val="left" w:pos="45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210" w:rsidRDefault="009C7210" w:rsidP="00C67E6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§ </w:t>
      </w:r>
      <w:r>
        <w:rPr>
          <w:rFonts w:ascii="Times New Roman" w:eastAsia="Times New Roman" w:hAnsi="Times New Roman" w:cs="Times New Roman"/>
          <w:sz w:val="24"/>
          <w:szCs w:val="24"/>
        </w:rPr>
        <w:t>A Rendelet 13/C.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következő (2a) bekezdéssel egészül ki:</w:t>
      </w:r>
    </w:p>
    <w:p w:rsidR="009C7210" w:rsidRPr="00742DBA" w:rsidRDefault="009C7210" w:rsidP="00B55C76">
      <w:pPr>
        <w:tabs>
          <w:tab w:val="left" w:pos="4320"/>
          <w:tab w:val="left" w:pos="4560"/>
        </w:tabs>
        <w:spacing w:after="3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DBA">
        <w:rPr>
          <w:rFonts w:ascii="Times New Roman" w:eastAsia="Times New Roman" w:hAnsi="Times New Roman" w:cs="Times New Roman"/>
          <w:sz w:val="24"/>
          <w:szCs w:val="24"/>
        </w:rPr>
        <w:t xml:space="preserve">„(2a) </w:t>
      </w:r>
      <w:proofErr w:type="gramStart"/>
      <w:r w:rsidRPr="00742DB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42DBA">
        <w:rPr>
          <w:rFonts w:ascii="Times New Roman" w:eastAsia="Times New Roman" w:hAnsi="Times New Roman" w:cs="Times New Roman"/>
          <w:sz w:val="24"/>
          <w:szCs w:val="24"/>
        </w:rPr>
        <w:t xml:space="preserve"> támogatás felhasználását – a folyósítást követő második hónap utolsó napjáig – a nyelvvizsga díj befizetését igazoló bizonylat  benyújtásával kell igazolni. A határidő elmulasztása esetén a támogatásban részesülő személy részére az igazolás bemutatásáig – a krízishelyzet esetén nyújtott rendkívüli újbudai támogatás kivételével – e rendelet szerinti támogatás nem állapítható meg.”</w:t>
      </w:r>
    </w:p>
    <w:p w:rsidR="009C7210" w:rsidRDefault="009C721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:rsidR="009C7210" w:rsidRDefault="009C7210" w:rsidP="00C67E69">
      <w:pPr>
        <w:spacing w:after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Hatályát veszti a Rendelet 8. § (3) bekezdése.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6C280E" w:rsidTr="005432C4">
        <w:trPr>
          <w:trHeight w:val="990"/>
        </w:trPr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0E" w:rsidRDefault="006C280E" w:rsidP="005432C4">
            <w:pPr>
              <w:tabs>
                <w:tab w:val="center" w:pos="7065"/>
              </w:tabs>
              <w:ind w:left="280" w:hanging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László Imre</w:t>
            </w:r>
          </w:p>
          <w:p w:rsidR="006C280E" w:rsidRDefault="006C280E" w:rsidP="005432C4">
            <w:pPr>
              <w:tabs>
                <w:tab w:val="center" w:pos="7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polgármester</w:t>
            </w:r>
          </w:p>
        </w:tc>
        <w:tc>
          <w:tcPr>
            <w:tcW w:w="45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0E" w:rsidRDefault="006C280E" w:rsidP="005432C4">
            <w:pPr>
              <w:tabs>
                <w:tab w:val="center" w:pos="7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Vargáné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Kremzner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Zsuzsanna</w:t>
            </w:r>
          </w:p>
          <w:p w:rsidR="006C280E" w:rsidRDefault="006C280E" w:rsidP="005432C4">
            <w:pPr>
              <w:tabs>
                <w:tab w:val="center" w:pos="7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1E6EE0" w:rsidRDefault="001E6EE0" w:rsidP="00C67E69">
      <w:pPr>
        <w:tabs>
          <w:tab w:val="center" w:pos="7065"/>
        </w:tabs>
        <w:ind w:left="-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E6EE0" w:rsidSect="00147AB0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0B" w:rsidRDefault="00B55C76">
      <w:pPr>
        <w:spacing w:line="240" w:lineRule="auto"/>
      </w:pPr>
      <w:r>
        <w:separator/>
      </w:r>
    </w:p>
  </w:endnote>
  <w:endnote w:type="continuationSeparator" w:id="0">
    <w:p w:rsidR="008A2C0B" w:rsidRDefault="00B55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0B" w:rsidRDefault="00B55C76">
      <w:pPr>
        <w:spacing w:line="240" w:lineRule="auto"/>
      </w:pPr>
      <w:r>
        <w:separator/>
      </w:r>
    </w:p>
  </w:footnote>
  <w:footnote w:type="continuationSeparator" w:id="0">
    <w:p w:rsidR="008A2C0B" w:rsidRDefault="00B55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390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7AB0" w:rsidRDefault="00147AB0">
        <w:pPr>
          <w:pStyle w:val="lfej"/>
          <w:jc w:val="center"/>
        </w:pPr>
      </w:p>
      <w:p w:rsidR="00147AB0" w:rsidRDefault="00147AB0">
        <w:pPr>
          <w:pStyle w:val="lfej"/>
          <w:jc w:val="center"/>
        </w:pPr>
      </w:p>
      <w:p w:rsidR="00147AB0" w:rsidRDefault="00147AB0">
        <w:pPr>
          <w:pStyle w:val="lfej"/>
          <w:jc w:val="center"/>
        </w:pPr>
      </w:p>
      <w:p w:rsidR="00147AB0" w:rsidRPr="00147AB0" w:rsidRDefault="00147AB0">
        <w:pPr>
          <w:pStyle w:val="lfej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7A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7A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7A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67BE" w:rsidRPr="006C67BE">
          <w:rPr>
            <w:rFonts w:ascii="Times New Roman" w:hAnsi="Times New Roman" w:cs="Times New Roman"/>
            <w:noProof/>
            <w:sz w:val="24"/>
            <w:szCs w:val="24"/>
            <w:lang w:val="hu-HU"/>
          </w:rPr>
          <w:t>2</w:t>
        </w:r>
        <w:r w:rsidRPr="00147A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6EE0" w:rsidRDefault="001E6EE0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6EE0"/>
    <w:rsid w:val="00147AB0"/>
    <w:rsid w:val="001E6EE0"/>
    <w:rsid w:val="006C280E"/>
    <w:rsid w:val="006C67BE"/>
    <w:rsid w:val="00742DBA"/>
    <w:rsid w:val="008A2C0B"/>
    <w:rsid w:val="009C7210"/>
    <w:rsid w:val="00B55C76"/>
    <w:rsid w:val="00C4628D"/>
    <w:rsid w:val="00C67E69"/>
    <w:rsid w:val="00F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47AB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AB0"/>
  </w:style>
  <w:style w:type="paragraph" w:styleId="llb">
    <w:name w:val="footer"/>
    <w:basedOn w:val="Norml"/>
    <w:link w:val="llbChar"/>
    <w:uiPriority w:val="99"/>
    <w:unhideWhenUsed/>
    <w:rsid w:val="00147AB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47AB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AB0"/>
  </w:style>
  <w:style w:type="paragraph" w:styleId="llb">
    <w:name w:val="footer"/>
    <w:basedOn w:val="Norml"/>
    <w:link w:val="llbChar"/>
    <w:uiPriority w:val="99"/>
    <w:unhideWhenUsed/>
    <w:rsid w:val="00147AB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2581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KovacsE2</cp:lastModifiedBy>
  <cp:revision>11</cp:revision>
  <dcterms:created xsi:type="dcterms:W3CDTF">2021-01-26T09:58:00Z</dcterms:created>
  <dcterms:modified xsi:type="dcterms:W3CDTF">2021-01-28T13:01:00Z</dcterms:modified>
</cp:coreProperties>
</file>