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71" w:rsidRPr="0004553F" w:rsidRDefault="006D0095" w:rsidP="0004553F">
      <w:pPr>
        <w:tabs>
          <w:tab w:val="left" w:pos="1815"/>
        </w:tabs>
        <w:spacing w:after="6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04553F" w:rsidRPr="0004553F">
        <w:rPr>
          <w:rFonts w:ascii="Times New Roman" w:eastAsia="Times New Roman" w:hAnsi="Times New Roman" w:cs="Times New Roman"/>
          <w:sz w:val="24"/>
          <w:szCs w:val="24"/>
        </w:rPr>
        <w:t>/2020. (II. 27.) XI.ÖK határozat melléklete</w:t>
      </w:r>
    </w:p>
    <w:p w:rsidR="00047871" w:rsidRPr="0004553F" w:rsidRDefault="00047871">
      <w:pPr>
        <w:tabs>
          <w:tab w:val="left" w:pos="1815"/>
        </w:tabs>
        <w:spacing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7871" w:rsidRDefault="00B240D8">
      <w:pPr>
        <w:tabs>
          <w:tab w:val="left" w:pos="1815"/>
        </w:tabs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Budapest Főváros XI. Kerület Újbuda Önkormányzata</w:t>
      </w:r>
    </w:p>
    <w:p w:rsidR="00047871" w:rsidRDefault="00B240D8">
      <w:pPr>
        <w:tabs>
          <w:tab w:val="left" w:pos="1815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tbl>
      <w:tblPr>
        <w:tblStyle w:val="a0"/>
        <w:tblW w:w="84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665"/>
        <w:gridCol w:w="2775"/>
      </w:tblGrid>
      <w:tr w:rsidR="00047871">
        <w:trPr>
          <w:trHeight w:val="500"/>
        </w:trPr>
        <w:tc>
          <w:tcPr>
            <w:tcW w:w="40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18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1113 Budapest, Bocskai út 39-41.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047871">
            <w:pPr>
              <w:tabs>
                <w:tab w:val="left" w:pos="1815"/>
              </w:tabs>
              <w:spacing w:line="240" w:lineRule="auto"/>
              <w:ind w:left="680" w:righ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047871">
            <w:pPr>
              <w:tabs>
                <w:tab w:val="left" w:pos="1815"/>
              </w:tabs>
              <w:spacing w:line="240" w:lineRule="auto"/>
              <w:ind w:right="-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871">
        <w:trPr>
          <w:trHeight w:val="50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047871">
            <w:pPr>
              <w:tabs>
                <w:tab w:val="left" w:pos="1815"/>
              </w:tabs>
              <w:spacing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18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Ügyintéző: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1815"/>
              </w:tabs>
              <w:spacing w:line="240" w:lineRule="auto"/>
              <w:ind w:right="-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Stitzné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Zsuzsanna </w:t>
            </w:r>
          </w:p>
        </w:tc>
      </w:tr>
      <w:tr w:rsidR="00047871">
        <w:trPr>
          <w:trHeight w:val="50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047871">
            <w:pPr>
              <w:tabs>
                <w:tab w:val="left" w:pos="1815"/>
              </w:tabs>
              <w:spacing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18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1815"/>
              </w:tabs>
              <w:spacing w:line="240" w:lineRule="auto"/>
              <w:ind w:right="-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06-1/372-4684</w:t>
            </w:r>
          </w:p>
        </w:tc>
      </w:tr>
      <w:tr w:rsidR="00047871">
        <w:trPr>
          <w:trHeight w:val="1100"/>
        </w:trPr>
        <w:tc>
          <w:tcPr>
            <w:tcW w:w="4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047871">
            <w:pPr>
              <w:tabs>
                <w:tab w:val="left" w:pos="1815"/>
              </w:tabs>
              <w:spacing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181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Tárgy: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871" w:rsidRDefault="00B240D8">
            <w:pPr>
              <w:tabs>
                <w:tab w:val="left" w:pos="3255"/>
              </w:tabs>
              <w:spacing w:line="240" w:lineRule="auto"/>
              <w:ind w:right="-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Javaslat új természetvédelmi terület létrehozására </w:t>
            </w:r>
          </w:p>
        </w:tc>
      </w:tr>
    </w:tbl>
    <w:p w:rsidR="00047871" w:rsidRDefault="00B240D8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 Főváros Önkormányzata megkereste a Hivatal Környezetvédelmi Osztályát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szikes rét Természetvédelmi Terület mellett található összefüggő terület védetté nyilvánítási javaslatával. A védelemre érdemes élőhely a Dobogó út, Péterhegyi út, Őrmezei út, Balatoni út által körbezárt területen található, melynek háborítatlansága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szikes-réthez képest lényegesen nagyobb. A védetté nyilvánítandó terület 60%-ban önkormányzati tulajdon és habitusát tekintve a védett részhez nagyon hasonló élőhelyet képez.</w:t>
      </w:r>
    </w:p>
    <w:p w:rsidR="00047871" w:rsidRDefault="00B240D8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tárgyi területet több hektáros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magasfüvű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rétek, nagyobb kiterjedésű, összefüggő területen található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nádasodó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szikesedő mocsárrétek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sztyeppesedő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füves szikespuszták alkotják.</w:t>
      </w:r>
    </w:p>
    <w:p w:rsidR="00047871" w:rsidRDefault="00B240D8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védelemre érdemes területen a védett növény- és állatvilág számos faját megtalálhatjuk, hiszen a terület a háborítatlanságával és vizes élőhely jellegéből fakadóan a fővárosban unikumként teremt életteret, ezen fajritkaságoknak. A fás-bokros és ártéri területei, még a védett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szikes-rétnél is változatosabb madárvilágnak adnak otthont. A Magyar Madártani és Természetvédelmi Egyesület Budapesti Helyi Csoportjának tagjai eddig összesen 109 madárfajt figyeltek meg a védelemre érdemes területen.</w:t>
      </w:r>
    </w:p>
    <w:p w:rsidR="00047871" w:rsidRDefault="00B240D8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Mivel a több évtizede védettségi oltalmat élvező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Kőérberki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szikes-rét és a jelen javaslatban szereplő védelemre érdemes terület szomszédos egymással és élőhely jellegét tekintve nagyon is hasonló, ezért megállapítható, hogy a két terület valamikor összefüggő egészet alkotott.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védetté nyilvánítandó ingatlanokat magában foglaló tömb egyik fele önkormányzati, másik fele magántulajdonban van, továbbá Vb-XI-01. övezeti besorolású: „vízbeszerzési, hidrogeológiai szempontból különösen érzékeny terület” besorolású. A 11/2017. (V. 3.) XI.ÖK rendelettel elfogadott KÉSZ előírásai vonatkoznak használatukra, mely szerint: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területen új telket alakítani nem lehet,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területen csak a fenntartáshoz szükséges építmények, valamint a biztonsági okokból, ha szükséges őrházak helyezhetők el.</w:t>
      </w:r>
    </w:p>
    <w:p w:rsidR="00047871" w:rsidRDefault="00B240D8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jelenlegi besorolásból adódóan megállapítható, hogy semmilyen kártérítési kötelezettség nem keletkezik a magántulajdonosok felé a védetté nyilvánítás kapcsán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047871" w:rsidRDefault="00B240D8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védetté nyilvánítás után a Fővárosi Természetvédelmi Őrszolgálat rendszeres felügyelet alá vonná a területet a védett terület, megakadályozva ezzel az esetleges illegális hulladéklerakásokat. A védett terület Fővárosi Önkormányzat fenntartásába kerül.</w:t>
      </w:r>
    </w:p>
    <w:p w:rsidR="00047871" w:rsidRDefault="00047871">
      <w:pPr>
        <w:tabs>
          <w:tab w:val="left" w:pos="18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871" w:rsidRDefault="00B240D8">
      <w:pPr>
        <w:tabs>
          <w:tab w:val="left" w:pos="1815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2020. február 27.</w:t>
      </w:r>
    </w:p>
    <w:p w:rsidR="00047871" w:rsidRDefault="00B240D8">
      <w:pPr>
        <w:tabs>
          <w:tab w:val="left" w:pos="1815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László Imre</w:t>
      </w:r>
    </w:p>
    <w:p w:rsidR="00047871" w:rsidRDefault="00B240D8">
      <w:pPr>
        <w:tabs>
          <w:tab w:val="left" w:pos="181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047871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871" w:rsidRDefault="00B240D8">
      <w:pPr>
        <w:tabs>
          <w:tab w:val="left" w:pos="1815"/>
        </w:tabs>
        <w:spacing w:before="240"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Erről értesül:</w:t>
      </w:r>
    </w:p>
    <w:p w:rsidR="00047871" w:rsidRDefault="00B240D8" w:rsidP="00B240D8">
      <w:pPr>
        <w:tabs>
          <w:tab w:val="left" w:pos="1815"/>
        </w:tabs>
        <w:spacing w:line="240" w:lineRule="auto"/>
        <w:ind w:left="142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példány: Irattár</w:t>
      </w:r>
    </w:p>
    <w:p w:rsidR="00047871" w:rsidRDefault="00B240D8" w:rsidP="00B240D8">
      <w:pPr>
        <w:tabs>
          <w:tab w:val="left" w:pos="1815"/>
        </w:tabs>
        <w:spacing w:line="240" w:lineRule="auto"/>
        <w:ind w:left="142" w:hanging="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példány: Budapest Főváros Önkormányzata – elektronikus úton</w:t>
      </w:r>
    </w:p>
    <w:p w:rsidR="00047871" w:rsidRDefault="00B240D8">
      <w:pPr>
        <w:tabs>
          <w:tab w:val="left" w:pos="1815"/>
        </w:tabs>
        <w:spacing w:before="240" w:after="240" w:line="240" w:lineRule="auto"/>
        <w:ind w:left="21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47871" w:rsidRDefault="00047871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4787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1"/>
    <w:rsid w:val="0004553F"/>
    <w:rsid w:val="00047871"/>
    <w:rsid w:val="004D45F2"/>
    <w:rsid w:val="006D0095"/>
    <w:rsid w:val="00B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42453-360A-4FE9-A6CF-EF00FB9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Kürti Judit</cp:lastModifiedBy>
  <cp:revision>2</cp:revision>
  <dcterms:created xsi:type="dcterms:W3CDTF">2021-08-04T15:39:00Z</dcterms:created>
  <dcterms:modified xsi:type="dcterms:W3CDTF">2021-08-04T15:39:00Z</dcterms:modified>
</cp:coreProperties>
</file>