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9DC" w:rsidRPr="002C3382" w:rsidRDefault="00A029DC" w:rsidP="00A029DC">
      <w:pPr>
        <w:jc w:val="both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34</w:t>
      </w:r>
      <w:r w:rsidRPr="002C3382">
        <w:rPr>
          <w:b/>
          <w:bCs/>
          <w:color w:val="000000"/>
        </w:rPr>
        <w:t>/2020. (II. 27.) XI.ÖK határozat</w:t>
      </w:r>
    </w:p>
    <w:p w:rsidR="00A029DC" w:rsidRPr="002C3382" w:rsidRDefault="00A029DC" w:rsidP="00A029DC">
      <w:pPr>
        <w:jc w:val="both"/>
        <w:rPr>
          <w:b/>
          <w:bCs/>
          <w:color w:val="000000"/>
        </w:rPr>
      </w:pPr>
    </w:p>
    <w:tbl>
      <w:tblPr>
        <w:tblW w:w="0" w:type="auto"/>
        <w:tblInd w:w="9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8"/>
      </w:tblGrid>
      <w:tr w:rsidR="00A029DC" w:rsidRPr="002C3382" w:rsidTr="00887F64">
        <w:trPr>
          <w:trHeight w:val="1"/>
        </w:trPr>
        <w:tc>
          <w:tcPr>
            <w:tcW w:w="4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9DC" w:rsidRPr="002C3382" w:rsidRDefault="00A029DC" w:rsidP="00887F64">
            <w:pPr>
              <w:pStyle w:val="Alaprtelmezett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38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Budapest Főváros XI. Kerület </w:t>
            </w:r>
            <w:proofErr w:type="spellStart"/>
            <w:r w:rsidRPr="002C338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Újbuda</w:t>
            </w:r>
            <w:proofErr w:type="spellEnd"/>
            <w:r w:rsidRPr="002C338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Önkormányzata Képviselő-testülete</w:t>
            </w:r>
          </w:p>
        </w:tc>
      </w:tr>
      <w:tr w:rsidR="00A029DC" w:rsidRPr="002C3382" w:rsidTr="00887F64">
        <w:trPr>
          <w:trHeight w:val="1"/>
        </w:trPr>
        <w:tc>
          <w:tcPr>
            <w:tcW w:w="4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DC" w:rsidRPr="002C3382" w:rsidRDefault="00A029DC" w:rsidP="00887F64">
            <w:pPr>
              <w:pStyle w:val="Alaprtelmezett"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29DC" w:rsidRPr="002C3382" w:rsidTr="00887F64">
        <w:trPr>
          <w:trHeight w:val="1"/>
        </w:trPr>
        <w:tc>
          <w:tcPr>
            <w:tcW w:w="4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DC" w:rsidRPr="002C3382" w:rsidRDefault="00A029DC" w:rsidP="00887F64">
            <w:pPr>
              <w:pStyle w:val="Alaprtelmezet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igen szavazattal, ellenszavazat és tartózkodás nélkül </w:t>
            </w:r>
            <w:r w:rsidRPr="00411E0D">
              <w:rPr>
                <w:rFonts w:ascii="Times New Roman" w:hAnsi="Times New Roman"/>
                <w:sz w:val="24"/>
                <w:szCs w:val="24"/>
              </w:rPr>
              <w:t>úgy határozott, felkéri a Polgármestert, hogy a Budapest XI., Dayka Gábor utcai gyalogos-felüljáró teljes körű korszerűsítése ügyében járjon el a Fővárosi Önkormányzatnál, különös tekintettel, de nem kizárólagosan akadálymentesítés és a csapadéktól való megfelelő védelem elérése érdekében. Az ebben a témában elért eredményről tájékoztassa a Képviselő-testületet.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029DC" w:rsidRPr="002C3382" w:rsidTr="00887F64">
        <w:trPr>
          <w:trHeight w:val="1"/>
        </w:trPr>
        <w:tc>
          <w:tcPr>
            <w:tcW w:w="4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9DC" w:rsidRPr="002C3382" w:rsidRDefault="00A029DC" w:rsidP="00887F64">
            <w:pPr>
              <w:pStyle w:val="Alaprtelmezett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029DC" w:rsidRPr="002C3382" w:rsidTr="00887F64">
        <w:trPr>
          <w:trHeight w:val="1"/>
        </w:trPr>
        <w:tc>
          <w:tcPr>
            <w:tcW w:w="4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DC" w:rsidRPr="002C3382" w:rsidRDefault="00A029DC" w:rsidP="00887F64">
            <w:pPr>
              <w:pStyle w:val="Alaprtelmezett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029DC" w:rsidRPr="002C3382" w:rsidTr="00887F64">
        <w:trPr>
          <w:trHeight w:val="1"/>
        </w:trPr>
        <w:tc>
          <w:tcPr>
            <w:tcW w:w="4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DC" w:rsidRDefault="00A029DC" w:rsidP="00887F64">
            <w:pPr>
              <w:pStyle w:val="Alaprtelmezett"/>
              <w:spacing w:after="0" w:line="23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C3382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Határidő:</w:t>
            </w:r>
            <w:r w:rsidRPr="002C338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411E0D">
              <w:rPr>
                <w:rFonts w:ascii="Times New Roman" w:eastAsia="Times New Roman" w:hAnsi="Times New Roman"/>
                <w:bCs/>
                <w:sz w:val="24"/>
                <w:szCs w:val="24"/>
              </w:rPr>
              <w:t>2020. május 31.</w:t>
            </w:r>
          </w:p>
          <w:p w:rsidR="00A029DC" w:rsidRPr="002C3382" w:rsidRDefault="00A029DC" w:rsidP="00887F64">
            <w:pPr>
              <w:pStyle w:val="Alaprtelmezett"/>
              <w:spacing w:after="0" w:line="23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C3382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Felelős</w:t>
            </w:r>
            <w:proofErr w:type="gramStart"/>
            <w:r w:rsidRPr="002C3382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:</w:t>
            </w:r>
            <w:r w:rsidRPr="002C338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dr.</w:t>
            </w:r>
            <w:proofErr w:type="gramEnd"/>
            <w:r w:rsidRPr="002C338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László Imre polgármester</w:t>
            </w:r>
          </w:p>
        </w:tc>
      </w:tr>
    </w:tbl>
    <w:p w:rsidR="00471849" w:rsidRPr="00A029DC" w:rsidRDefault="00471849" w:rsidP="00A029DC"/>
    <w:sectPr w:rsidR="00471849" w:rsidRPr="00A02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96"/>
    <w:rsid w:val="001625CC"/>
    <w:rsid w:val="002A6593"/>
    <w:rsid w:val="002E16B7"/>
    <w:rsid w:val="003007AE"/>
    <w:rsid w:val="00471849"/>
    <w:rsid w:val="004B57FD"/>
    <w:rsid w:val="00580AA1"/>
    <w:rsid w:val="00761C87"/>
    <w:rsid w:val="008454A5"/>
    <w:rsid w:val="00846A84"/>
    <w:rsid w:val="00893DCE"/>
    <w:rsid w:val="008D289E"/>
    <w:rsid w:val="008F3BD0"/>
    <w:rsid w:val="00985FB8"/>
    <w:rsid w:val="00A029DC"/>
    <w:rsid w:val="00BC10AE"/>
    <w:rsid w:val="00C63D29"/>
    <w:rsid w:val="00D77A6E"/>
    <w:rsid w:val="00E31C77"/>
    <w:rsid w:val="00E652CF"/>
    <w:rsid w:val="00EB6096"/>
    <w:rsid w:val="00F6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BBB55-8B95-4AC4-9AE5-772FE06E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6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EB6096"/>
    <w:pPr>
      <w:suppressAutoHyphens/>
    </w:pPr>
    <w:rPr>
      <w:rFonts w:ascii="Calibri" w:eastAsia="SimSu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ttoth</dc:creator>
  <cp:lastModifiedBy>Kürti Judit</cp:lastModifiedBy>
  <cp:revision>2</cp:revision>
  <dcterms:created xsi:type="dcterms:W3CDTF">2021-08-04T15:45:00Z</dcterms:created>
  <dcterms:modified xsi:type="dcterms:W3CDTF">2021-08-04T15:45:00Z</dcterms:modified>
</cp:coreProperties>
</file>