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A" w:rsidRPr="00D3062A" w:rsidRDefault="00D3062A" w:rsidP="00D3062A">
      <w:pPr>
        <w:jc w:val="both"/>
        <w:rPr>
          <w:b/>
          <w:bCs/>
          <w:color w:val="000000"/>
        </w:rPr>
      </w:pPr>
      <w:r w:rsidRPr="00D3062A">
        <w:rPr>
          <w:b/>
          <w:bCs/>
          <w:color w:val="000000"/>
        </w:rPr>
        <w:t>146/2020. (IX. 24.) XI.ÖK határozat</w:t>
      </w:r>
    </w:p>
    <w:p w:rsidR="00D3062A" w:rsidRPr="00D3062A" w:rsidRDefault="00D3062A" w:rsidP="00D3062A">
      <w:pPr>
        <w:jc w:val="both"/>
        <w:rPr>
          <w:b/>
          <w:bCs/>
          <w:color w:val="00000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678"/>
      </w:tblGrid>
      <w:tr w:rsidR="00D3062A" w:rsidRPr="00D3062A" w:rsidTr="005514DF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</w:pPr>
            <w:r w:rsidRPr="00D3062A">
              <w:t xml:space="preserve">Budapest Főváros XI. Kerület </w:t>
            </w:r>
            <w:proofErr w:type="spellStart"/>
            <w:r w:rsidRPr="00D3062A">
              <w:t>Újbuda</w:t>
            </w:r>
            <w:proofErr w:type="spellEnd"/>
            <w:r w:rsidRPr="00D3062A">
              <w:t xml:space="preserve"> Önkormányzata Képviselő-testülete</w:t>
            </w:r>
          </w:p>
          <w:p w:rsidR="00D3062A" w:rsidRPr="00D3062A" w:rsidRDefault="00D3062A" w:rsidP="00D3062A">
            <w:pPr>
              <w:jc w:val="both"/>
            </w:pPr>
          </w:p>
        </w:tc>
      </w:tr>
      <w:tr w:rsidR="00D3062A" w:rsidRPr="00D3062A" w:rsidTr="005514DF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</w:rPr>
            </w:pPr>
            <w:r w:rsidRPr="00D3062A">
              <w:t xml:space="preserve">22 igen szavazattal, ellenszavazat nélkül, 1 tartózkodással – minősített szótöbbséggel – </w:t>
            </w:r>
            <w:r w:rsidRPr="00D3062A">
              <w:rPr>
                <w:bCs/>
              </w:rPr>
              <w:t>úgy határozott, hogy</w:t>
            </w:r>
          </w:p>
          <w:p w:rsidR="00D3062A" w:rsidRPr="00D3062A" w:rsidRDefault="00D3062A" w:rsidP="00D3062A">
            <w:pPr>
              <w:jc w:val="both"/>
            </w:pPr>
            <w:r w:rsidRPr="00D3062A">
              <w:t xml:space="preserve"> </w:t>
            </w: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</w:pPr>
            <w:r w:rsidRPr="00D3062A">
              <w:t>a)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 xml:space="preserve">Juhászné </w:t>
            </w:r>
            <w:proofErr w:type="spellStart"/>
            <w:r w:rsidRPr="00D3062A">
              <w:rPr>
                <w:color w:val="000000"/>
              </w:rPr>
              <w:t>Kléner</w:t>
            </w:r>
            <w:proofErr w:type="spellEnd"/>
            <w:r w:rsidRPr="00D3062A">
              <w:rPr>
                <w:color w:val="000000"/>
              </w:rPr>
              <w:t xml:space="preserve"> Ágnes, a Sasadi Óvoda </w:t>
            </w:r>
            <w:proofErr w:type="spellStart"/>
            <w:r w:rsidRPr="00D3062A">
              <w:rPr>
                <w:color w:val="000000"/>
              </w:rPr>
              <w:t>Törcsvár</w:t>
            </w:r>
            <w:proofErr w:type="spellEnd"/>
            <w:r w:rsidRPr="00D3062A">
              <w:rPr>
                <w:color w:val="000000"/>
              </w:rPr>
              <w:t xml:space="preserve"> Utcai Óvoda telephelyének </w:t>
            </w:r>
            <w:proofErr w:type="spellStart"/>
            <w:r w:rsidRPr="00D3062A">
              <w:rPr>
                <w:color w:val="000000"/>
              </w:rPr>
              <w:t>vezetőhelyettese</w:t>
            </w:r>
            <w:proofErr w:type="spellEnd"/>
            <w:r w:rsidRPr="00D3062A">
              <w:rPr>
                <w:color w:val="000000"/>
              </w:rPr>
              <w:t>, óvodapedagógusa részére az intézmény bővítése során végzett odaadó és lelkiismeretes munkája, az óvoda munkavállalói közösségének összefogása, az óvodába járó gyermekek 20 éve tartó sikeres nevelése-oktatása, valamint az Alapítványban végzett tevékenysége 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  </w:t>
            </w:r>
          </w:p>
          <w:p w:rsidR="00D3062A" w:rsidRPr="00D3062A" w:rsidRDefault="00D3062A" w:rsidP="00D3062A">
            <w:pPr>
              <w:jc w:val="both"/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</w:pPr>
            <w:r w:rsidRPr="00D3062A">
              <w:rPr>
                <w:bCs/>
                <w:color w:val="000000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proofErr w:type="spellStart"/>
            <w:r w:rsidRPr="00D3062A">
              <w:rPr>
                <w:color w:val="000000"/>
              </w:rPr>
              <w:t>Hertelendy</w:t>
            </w:r>
            <w:proofErr w:type="spellEnd"/>
            <w:r w:rsidRPr="00D3062A">
              <w:rPr>
                <w:color w:val="000000"/>
              </w:rPr>
              <w:t xml:space="preserve"> Józsefné, a </w:t>
            </w:r>
            <w:proofErr w:type="spellStart"/>
            <w:r w:rsidRPr="00D3062A">
              <w:rPr>
                <w:color w:val="000000"/>
              </w:rPr>
              <w:t>Kelenvölgyi</w:t>
            </w:r>
            <w:proofErr w:type="spellEnd"/>
            <w:r w:rsidRPr="00D3062A">
              <w:rPr>
                <w:color w:val="000000"/>
              </w:rPr>
              <w:t xml:space="preserve"> Általános Iskola tanára részére több mint három évtizedes szakmai munkája, kiemelkedő közösségfejlesztő, koordinációs tevékenysége 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>       </w:t>
            </w:r>
            <w:r w:rsidRPr="00D3062A">
              <w:rPr>
                <w:color w:val="000000"/>
              </w:rPr>
              <w:tab/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 </w:t>
            </w:r>
          </w:p>
          <w:p w:rsidR="00D3062A" w:rsidRPr="00D3062A" w:rsidRDefault="00D3062A" w:rsidP="00D3062A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  <w:color w:val="000000"/>
              </w:rPr>
            </w:pPr>
            <w:r w:rsidRPr="00D3062A">
              <w:rPr>
                <w:bCs/>
                <w:color w:val="000000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proofErr w:type="spellStart"/>
            <w:r w:rsidRPr="00D3062A">
              <w:rPr>
                <w:color w:val="000000"/>
              </w:rPr>
              <w:t>Burkali</w:t>
            </w:r>
            <w:proofErr w:type="spellEnd"/>
            <w:r w:rsidRPr="00D3062A">
              <w:rPr>
                <w:color w:val="000000"/>
              </w:rPr>
              <w:t xml:space="preserve"> Mónika, a Domokos Pál Péter Általános Iskola igazgatóhelyettese részére pedagógiai és vezetői munkája, a lemaradó tanulók felzárkóztatása érdekében végzett elkötelezett tevékenysége, a gyakornok kollégák </w:t>
            </w:r>
            <w:proofErr w:type="spellStart"/>
            <w:r w:rsidRPr="00D3062A">
              <w:rPr>
                <w:color w:val="000000"/>
              </w:rPr>
              <w:t>mentorálása</w:t>
            </w:r>
            <w:proofErr w:type="spellEnd"/>
            <w:r w:rsidRPr="00D3062A">
              <w:rPr>
                <w:color w:val="000000"/>
              </w:rPr>
              <w:t xml:space="preserve"> terén végzett kimagasló munkája 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 </w:t>
            </w:r>
            <w:r w:rsidRPr="00D3062A">
              <w:t xml:space="preserve">    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  <w:color w:val="000000"/>
              </w:rPr>
            </w:pPr>
            <w:r w:rsidRPr="00D3062A">
              <w:rPr>
                <w:bCs/>
                <w:color w:val="000000"/>
              </w:rPr>
              <w:t>d)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proofErr w:type="spellStart"/>
            <w:r w:rsidRPr="00D3062A">
              <w:rPr>
                <w:color w:val="000000"/>
              </w:rPr>
              <w:t>Polgár-Nagy</w:t>
            </w:r>
            <w:proofErr w:type="spellEnd"/>
            <w:r w:rsidRPr="00D3062A">
              <w:rPr>
                <w:color w:val="000000"/>
              </w:rPr>
              <w:t xml:space="preserve"> Ágnes, a Fővárosi Pedagógiai Szakszolgálat XI. kerületi Tagintézményének pszichológusa, a gazdagréti munkacsoport vezetője részére több mint 25 éve az </w:t>
            </w:r>
            <w:proofErr w:type="spellStart"/>
            <w:r w:rsidRPr="00D3062A">
              <w:rPr>
                <w:color w:val="000000"/>
              </w:rPr>
              <w:t>újbudai</w:t>
            </w:r>
            <w:proofErr w:type="spellEnd"/>
            <w:r w:rsidRPr="00D3062A">
              <w:rPr>
                <w:color w:val="000000"/>
              </w:rPr>
              <w:t xml:space="preserve"> családok gyermekneveléssel kapcsolatos </w:t>
            </w:r>
            <w:r w:rsidRPr="00D3062A">
              <w:rPr>
                <w:color w:val="000000"/>
              </w:rPr>
              <w:lastRenderedPageBreak/>
              <w:t>nehézségeinek megoldása terén tanúsított töretlen lelkesedése, a szakértői bizottság tevékenységének hatékony segítése és koordinálása, a lakóközösségnek és a köznevelési intézményeknek nyújtott segítő munkája elismerésként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> </w:t>
            </w:r>
            <w:r w:rsidRPr="00D3062A">
              <w:rPr>
                <w:color w:val="000000"/>
              </w:rPr>
              <w:tab/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 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  <w:color w:val="000000"/>
              </w:rPr>
            </w:pPr>
            <w:r w:rsidRPr="00D3062A">
              <w:rPr>
                <w:bCs/>
                <w:color w:val="000000"/>
              </w:rPr>
              <w:lastRenderedPageBreak/>
              <w:t>e)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proofErr w:type="spellStart"/>
            <w:r w:rsidRPr="00D3062A">
              <w:rPr>
                <w:color w:val="000000"/>
              </w:rPr>
              <w:t>Artner</w:t>
            </w:r>
            <w:proofErr w:type="spellEnd"/>
            <w:r w:rsidRPr="00D3062A">
              <w:rPr>
                <w:color w:val="000000"/>
              </w:rPr>
              <w:t xml:space="preserve"> Szilvia, a Szent Kristóf Szakrendelő területi védőnője részére a kerületben eltöltött 37 év alatt nyújtott szakmai teljesítménye, folyamatos magas színvonalú munkája 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>     </w:t>
            </w:r>
            <w:r w:rsidRPr="00D3062A">
              <w:rPr>
                <w:color w:val="000000"/>
              </w:rPr>
              <w:tab/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</w:t>
            </w:r>
            <w:r w:rsidRPr="00D3062A">
              <w:t xml:space="preserve">    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  <w:color w:val="000000"/>
              </w:rPr>
            </w:pPr>
            <w:r w:rsidRPr="00D3062A">
              <w:rPr>
                <w:bCs/>
                <w:color w:val="000000"/>
              </w:rPr>
              <w:t>f)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proofErr w:type="spellStart"/>
            <w:r w:rsidRPr="00D3062A">
              <w:rPr>
                <w:color w:val="000000"/>
              </w:rPr>
              <w:t>Herceginé</w:t>
            </w:r>
            <w:proofErr w:type="spellEnd"/>
            <w:r w:rsidRPr="00D3062A">
              <w:rPr>
                <w:color w:val="000000"/>
              </w:rPr>
              <w:t xml:space="preserve"> Nagy Zsuzsanna, a Gazdagréti Óvoda Gazdagréti Szivárvány Óvoda telephelyének </w:t>
            </w:r>
            <w:proofErr w:type="spellStart"/>
            <w:r w:rsidRPr="00D3062A">
              <w:rPr>
                <w:color w:val="000000"/>
              </w:rPr>
              <w:t>vezetőhelyettese</w:t>
            </w:r>
            <w:proofErr w:type="spellEnd"/>
            <w:r w:rsidRPr="00D3062A">
              <w:rPr>
                <w:color w:val="000000"/>
              </w:rPr>
              <w:t>, óvodapedagógusa részére a több évtizeden átívelő elhivatott, példamutató, gyermekszerető magatartása, a gyermekekért és családokért végzett odaadó, felelősségteljes, kiemelkedő pedagógiai és</w:t>
            </w:r>
            <w:r w:rsidRPr="00D3062A">
              <w:rPr>
                <w:color w:val="000000"/>
              </w:rPr>
              <w:br/>
              <w:t>vezetői munkája 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>     </w:t>
            </w:r>
            <w:r w:rsidRPr="00D3062A">
              <w:rPr>
                <w:color w:val="000000"/>
              </w:rPr>
              <w:tab/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</w:t>
            </w:r>
            <w:r w:rsidRPr="00D3062A">
              <w:t xml:space="preserve">    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  <w:color w:val="000000"/>
              </w:rPr>
            </w:pPr>
            <w:r w:rsidRPr="00D3062A">
              <w:rPr>
                <w:bCs/>
                <w:color w:val="000000"/>
              </w:rPr>
              <w:t>g)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>dr. Sinkó Gabriella házi gyermekorvos részére a kerületben közel négy évtizeden át gyermekgyógyászként végzett tevékenysége, hivatástudata, a kisgyermekek és családjaik testi-lelki egészségének javítását szolgáló gyógyító és betegségmegelőző, odaadó munkája 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>  </w:t>
            </w:r>
            <w:r w:rsidRPr="00D3062A">
              <w:rPr>
                <w:color w:val="000000"/>
              </w:rPr>
              <w:tab/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</w:t>
            </w:r>
            <w:r w:rsidRPr="00D3062A">
              <w:t xml:space="preserve">   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</w:p>
        </w:tc>
      </w:tr>
      <w:tr w:rsidR="00D3062A" w:rsidRPr="00D3062A" w:rsidTr="005514DF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bCs/>
                <w:color w:val="000000"/>
              </w:rPr>
            </w:pPr>
            <w:r w:rsidRPr="00D3062A">
              <w:rPr>
                <w:bCs/>
                <w:color w:val="000000"/>
              </w:rPr>
              <w:t>h)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 xml:space="preserve">Tóth Ildikó, az Észak-Kelenföldi Óvoda intézményvezetője részére a több mint két évtizedes óvodavezetői és közel négy </w:t>
            </w:r>
            <w:r w:rsidRPr="00D3062A">
              <w:rPr>
                <w:color w:val="000000"/>
              </w:rPr>
              <w:lastRenderedPageBreak/>
              <w:t xml:space="preserve">évtizedes óvodapedagógusi munkája, a gyermekek nemzedékeinek elkötelezett, minőségi nevelése, az óvodavezetői munkaközösség tevékenységének hatékony segítése és kiváló szakmai munkája </w:t>
            </w:r>
            <w:r w:rsidRPr="00D3062A">
              <w:rPr>
                <w:color w:val="000000"/>
              </w:rPr>
              <w:br/>
            </w:r>
            <w:r w:rsidRPr="00D3062A">
              <w:rPr>
                <w:color w:val="000000"/>
              </w:rPr>
              <w:br/>
              <w:t>elismeréseként „</w:t>
            </w:r>
            <w:proofErr w:type="spellStart"/>
            <w:r w:rsidRPr="00D3062A">
              <w:rPr>
                <w:color w:val="000000"/>
              </w:rPr>
              <w:t>Újbuda</w:t>
            </w:r>
            <w:proofErr w:type="spellEnd"/>
            <w:r w:rsidRPr="00D3062A">
              <w:rPr>
                <w:color w:val="000000"/>
              </w:rPr>
              <w:t xml:space="preserve"> gyermekeiért” elismerő címet adományoz.</w:t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color w:val="000000"/>
              </w:rPr>
              <w:t xml:space="preserve">        </w:t>
            </w:r>
            <w:r w:rsidRPr="00D3062A">
              <w:rPr>
                <w:color w:val="000000"/>
              </w:rPr>
              <w:tab/>
            </w:r>
          </w:p>
          <w:p w:rsidR="00D3062A" w:rsidRPr="00D3062A" w:rsidRDefault="00D3062A" w:rsidP="00D3062A">
            <w:pPr>
              <w:jc w:val="both"/>
              <w:rPr>
                <w:color w:val="000000"/>
              </w:rPr>
            </w:pPr>
            <w:r w:rsidRPr="00D3062A">
              <w:rPr>
                <w:b/>
                <w:color w:val="000000"/>
                <w:u w:val="single"/>
              </w:rPr>
              <w:t>Határidő:</w:t>
            </w:r>
            <w:r w:rsidRPr="00D3062A">
              <w:rPr>
                <w:color w:val="000000"/>
              </w:rPr>
              <w:t xml:space="preserve"> 2020. november 11.</w:t>
            </w:r>
          </w:p>
          <w:p w:rsidR="00D3062A" w:rsidRPr="00D3062A" w:rsidRDefault="00D3062A" w:rsidP="00D3062A">
            <w:pPr>
              <w:jc w:val="both"/>
            </w:pPr>
            <w:r w:rsidRPr="00D3062A">
              <w:rPr>
                <w:b/>
                <w:color w:val="000000"/>
                <w:u w:val="single"/>
              </w:rPr>
              <w:t>Felelős</w:t>
            </w:r>
            <w:proofErr w:type="gramStart"/>
            <w:r w:rsidRPr="00D3062A">
              <w:rPr>
                <w:b/>
                <w:color w:val="000000"/>
                <w:u w:val="single"/>
              </w:rPr>
              <w:t>:</w:t>
            </w:r>
            <w:r w:rsidRPr="00D3062A">
              <w:rPr>
                <w:color w:val="000000"/>
              </w:rPr>
              <w:t xml:space="preserve">    dr.</w:t>
            </w:r>
            <w:proofErr w:type="gramEnd"/>
            <w:r w:rsidRPr="00D3062A">
              <w:rPr>
                <w:color w:val="000000"/>
              </w:rPr>
              <w:t xml:space="preserve"> László Imre polgármester </w:t>
            </w:r>
            <w:r w:rsidRPr="00D3062A">
              <w:t xml:space="preserve">    </w:t>
            </w:r>
          </w:p>
        </w:tc>
      </w:tr>
    </w:tbl>
    <w:p w:rsidR="001C7943" w:rsidRPr="00FF1A27" w:rsidRDefault="001C7943" w:rsidP="00FF1A27">
      <w:bookmarkStart w:id="0" w:name="_GoBack"/>
      <w:bookmarkEnd w:id="0"/>
    </w:p>
    <w:sectPr w:rsidR="001C7943" w:rsidRPr="00FF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553"/>
    <w:multiLevelType w:val="hybridMultilevel"/>
    <w:tmpl w:val="E83272F2"/>
    <w:lvl w:ilvl="0" w:tplc="F1AE654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E"/>
    <w:rsid w:val="00031E1F"/>
    <w:rsid w:val="000B06C8"/>
    <w:rsid w:val="000F64D6"/>
    <w:rsid w:val="001C7943"/>
    <w:rsid w:val="001E4A46"/>
    <w:rsid w:val="001F676E"/>
    <w:rsid w:val="002B1F5E"/>
    <w:rsid w:val="00401EAE"/>
    <w:rsid w:val="00412A13"/>
    <w:rsid w:val="00461FCC"/>
    <w:rsid w:val="0048108E"/>
    <w:rsid w:val="00623A2C"/>
    <w:rsid w:val="0063717B"/>
    <w:rsid w:val="0067625F"/>
    <w:rsid w:val="007D0AF4"/>
    <w:rsid w:val="00806D5D"/>
    <w:rsid w:val="008111BB"/>
    <w:rsid w:val="00813F72"/>
    <w:rsid w:val="00820032"/>
    <w:rsid w:val="00873887"/>
    <w:rsid w:val="008C236A"/>
    <w:rsid w:val="0091494F"/>
    <w:rsid w:val="00A9576D"/>
    <w:rsid w:val="00C47E88"/>
    <w:rsid w:val="00CE6721"/>
    <w:rsid w:val="00D3062A"/>
    <w:rsid w:val="00E47A7D"/>
    <w:rsid w:val="00F16F3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F64D6"/>
    <w:pPr>
      <w:keepNext/>
      <w:jc w:val="both"/>
      <w:outlineLvl w:val="0"/>
    </w:pPr>
    <w:rPr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0F64D6"/>
    <w:pPr>
      <w:keepNext/>
      <w:outlineLvl w:val="3"/>
    </w:pPr>
    <w:rPr>
      <w:b/>
      <w:b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0F64D6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F64D6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F64D6"/>
  </w:style>
  <w:style w:type="paragraph" w:styleId="Szvegtrzs">
    <w:name w:val="Body Text"/>
    <w:basedOn w:val="Norml"/>
    <w:link w:val="SzvegtrzsChar"/>
    <w:rsid w:val="000F64D6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0F64D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64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64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64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64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F64D6"/>
    <w:pPr>
      <w:keepNext/>
      <w:jc w:val="both"/>
      <w:outlineLvl w:val="0"/>
    </w:pPr>
    <w:rPr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0F64D6"/>
    <w:pPr>
      <w:keepNext/>
      <w:outlineLvl w:val="3"/>
    </w:pPr>
    <w:rPr>
      <w:b/>
      <w:b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0F64D6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F64D6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F64D6"/>
  </w:style>
  <w:style w:type="paragraph" w:styleId="Szvegtrzs">
    <w:name w:val="Body Text"/>
    <w:basedOn w:val="Norml"/>
    <w:link w:val="SzvegtrzsChar"/>
    <w:rsid w:val="000F64D6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0F64D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64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64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64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64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Vér Diána</cp:lastModifiedBy>
  <cp:revision>2</cp:revision>
  <dcterms:created xsi:type="dcterms:W3CDTF">2021-07-23T09:38:00Z</dcterms:created>
  <dcterms:modified xsi:type="dcterms:W3CDTF">2021-07-23T09:38:00Z</dcterms:modified>
</cp:coreProperties>
</file>