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D20B04" w:rsidRPr="00D20B04" w:rsidRDefault="00D20B04" w:rsidP="00D20B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D20B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161/2020. (X. 15.) XI.ÖK határozat</w:t>
      </w:r>
    </w:p>
    <w:p w:rsidR="00D20B04" w:rsidRPr="00D20B04" w:rsidRDefault="00D20B04" w:rsidP="00D20B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8"/>
      </w:tblGrid>
      <w:tr w:rsidR="00D20B04" w:rsidRPr="00D20B04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0B04">
              <w:rPr>
                <w:rFonts w:ascii="Times New Roman" w:eastAsia="Times New Roman" w:hAnsi="Times New Roman"/>
                <w:sz w:val="24"/>
                <w:szCs w:val="24"/>
              </w:rPr>
              <w:t xml:space="preserve">Budapest Főváros XI. Kerület </w:t>
            </w:r>
            <w:proofErr w:type="spellStart"/>
            <w:r w:rsidRPr="00D20B04">
              <w:rPr>
                <w:rFonts w:ascii="Times New Roman" w:eastAsia="Times New Roman" w:hAnsi="Times New Roman"/>
                <w:sz w:val="24"/>
                <w:szCs w:val="24"/>
              </w:rPr>
              <w:t>Újbuda</w:t>
            </w:r>
            <w:proofErr w:type="spellEnd"/>
            <w:r w:rsidRPr="00D20B04">
              <w:rPr>
                <w:rFonts w:ascii="Times New Roman" w:eastAsia="Times New Roman" w:hAnsi="Times New Roman"/>
                <w:sz w:val="24"/>
                <w:szCs w:val="24"/>
              </w:rPr>
              <w:t xml:space="preserve"> Önkormányzata Képviselő-testülete</w:t>
            </w:r>
          </w:p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20B04" w:rsidRPr="00D20B04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  <w:r w:rsidRPr="00D20B04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18 igen szavazattal, 5 ellenszavazattal és 2 tartózkodással – minősített szótöbbséggel – úgy határozott, hogy a 34/2014. (XII. 22) XI.ÖK rendelet 3. § (2) bekezdésében foglaltak alapján az Önkormányzat 100%-os tulajdonában álló gazdasági társaságok és az </w:t>
            </w:r>
            <w:proofErr w:type="spellStart"/>
            <w:r w:rsidRPr="00D20B04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>Újbuda</w:t>
            </w:r>
            <w:proofErr w:type="spellEnd"/>
            <w:r w:rsidRPr="00D20B04">
              <w:rPr>
                <w:rFonts w:ascii="Times New Roman" w:eastAsia="SimSun" w:hAnsi="Times New Roman"/>
                <w:sz w:val="24"/>
                <w:szCs w:val="24"/>
                <w:lang w:eastAsia="hu-HU"/>
              </w:rPr>
              <w:t xml:space="preserve"> GAMESZ gazdasági átvilágításának megállapításai és a kapcsolódó feladatok tárgyában a Gazdasági Bizottságra átruházott hatáskörét magához vonja.</w:t>
            </w:r>
          </w:p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hu-HU"/>
              </w:rPr>
            </w:pPr>
          </w:p>
        </w:tc>
      </w:tr>
      <w:tr w:rsidR="00D20B04" w:rsidRPr="00D20B04" w:rsidTr="008155E9">
        <w:trPr>
          <w:trHeight w:val="1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eastAsia="SimSun"/>
                <w:lang w:eastAsia="hu-HU"/>
              </w:rPr>
            </w:pPr>
            <w:r w:rsidRPr="00D20B0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Határidő:</w:t>
            </w:r>
            <w:r w:rsidRPr="00D20B0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2020. október 15.</w:t>
            </w:r>
          </w:p>
          <w:p w:rsidR="00D20B04" w:rsidRPr="00D20B04" w:rsidRDefault="00D20B04" w:rsidP="00D20B0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D20B0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Felelős</w:t>
            </w:r>
            <w:proofErr w:type="gramStart"/>
            <w:r w:rsidRPr="00D20B04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>:</w:t>
            </w:r>
            <w:r w:rsidRPr="00D20B0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    dr.</w:t>
            </w:r>
            <w:proofErr w:type="gramEnd"/>
            <w:r w:rsidRPr="00D20B0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 xml:space="preserve"> László Imre polgármester </w:t>
            </w:r>
          </w:p>
        </w:tc>
      </w:tr>
    </w:tbl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2B03F7"/>
    <w:rsid w:val="00332AEF"/>
    <w:rsid w:val="003518CF"/>
    <w:rsid w:val="00363CF8"/>
    <w:rsid w:val="003B78DC"/>
    <w:rsid w:val="00977359"/>
    <w:rsid w:val="009C48EE"/>
    <w:rsid w:val="00A50023"/>
    <w:rsid w:val="00AB6F2E"/>
    <w:rsid w:val="00B00380"/>
    <w:rsid w:val="00BF23B7"/>
    <w:rsid w:val="00C94CD3"/>
    <w:rsid w:val="00C97573"/>
    <w:rsid w:val="00CE6D37"/>
    <w:rsid w:val="00D02CFB"/>
    <w:rsid w:val="00D20B04"/>
    <w:rsid w:val="00E3317A"/>
    <w:rsid w:val="00ED18A2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79EE-44EB-4FE0-984C-1C670968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2021-08-10T05:56:00Z</dcterms:created>
  <dcterms:modified xsi:type="dcterms:W3CDTF">2021-08-10T05:56:00Z</dcterms:modified>
</cp:coreProperties>
</file>